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D86D76" w14:textId="7ADB8B15" w:rsidR="00CB16E5" w:rsidRPr="00CB16E5" w:rsidRDefault="006C41C6" w:rsidP="00D178B4">
      <w:pPr>
        <w:spacing w:after="0" w:line="240" w:lineRule="auto"/>
        <w:rPr>
          <w:rFonts w:ascii="Arial" w:hAnsi="Arial" w:cs="Arial"/>
          <w:b/>
          <w:bCs/>
          <w:sz w:val="20"/>
          <w:szCs w:val="20"/>
        </w:rPr>
      </w:pPr>
      <w:r>
        <w:rPr>
          <w:rFonts w:ascii="Arial" w:hAnsi="Arial" w:cs="Arial"/>
          <w:b/>
          <w:bCs/>
          <w:sz w:val="20"/>
          <w:szCs w:val="20"/>
        </w:rPr>
        <w:t>133</w:t>
      </w:r>
      <w:r w:rsidR="00CB16E5" w:rsidRPr="00D178B4">
        <w:rPr>
          <w:rFonts w:ascii="Arial" w:hAnsi="Arial" w:cs="Arial"/>
          <w:b/>
          <w:bCs/>
          <w:sz w:val="20"/>
          <w:szCs w:val="20"/>
        </w:rPr>
        <w:t xml:space="preserve"> </w:t>
      </w:r>
      <w:r w:rsidR="00A86DB0">
        <w:rPr>
          <w:rFonts w:ascii="Arial" w:hAnsi="Arial" w:cs="Arial"/>
          <w:b/>
          <w:bCs/>
          <w:sz w:val="20"/>
          <w:szCs w:val="20"/>
        </w:rPr>
        <w:t>M</w:t>
      </w:r>
      <w:r w:rsidR="00CB16E5" w:rsidRPr="00CB16E5">
        <w:rPr>
          <w:rFonts w:ascii="Arial" w:hAnsi="Arial" w:cs="Arial"/>
          <w:b/>
          <w:bCs/>
          <w:sz w:val="20"/>
          <w:szCs w:val="20"/>
        </w:rPr>
        <w:t>oratorium on genetically engineering wild species in natural ecosystems</w:t>
      </w:r>
    </w:p>
    <w:p w14:paraId="02CA9CEB" w14:textId="77777777" w:rsidR="008160C2" w:rsidRPr="00D178B4" w:rsidRDefault="008160C2" w:rsidP="00D178B4">
      <w:pPr>
        <w:spacing w:after="0" w:line="240" w:lineRule="auto"/>
        <w:rPr>
          <w:rFonts w:ascii="Arial" w:hAnsi="Arial" w:cs="Arial"/>
          <w:b/>
          <w:bCs/>
          <w:sz w:val="20"/>
          <w:szCs w:val="20"/>
        </w:rPr>
      </w:pPr>
    </w:p>
    <w:p w14:paraId="067872F6" w14:textId="33115D44" w:rsidR="00D178B4" w:rsidRPr="00D178B4" w:rsidRDefault="00D178B4" w:rsidP="00D178B4">
      <w:pPr>
        <w:spacing w:after="0" w:line="240" w:lineRule="auto"/>
        <w:rPr>
          <w:rFonts w:ascii="Arial" w:hAnsi="Arial" w:cs="Arial"/>
          <w:sz w:val="20"/>
          <w:szCs w:val="20"/>
        </w:rPr>
      </w:pPr>
      <w:r w:rsidRPr="00D178B4">
        <w:rPr>
          <w:rFonts w:ascii="Arial" w:hAnsi="Arial" w:cs="Arial"/>
          <w:sz w:val="20"/>
          <w:szCs w:val="20"/>
        </w:rPr>
        <w:t xml:space="preserve">ACKNOWLEDGING </w:t>
      </w:r>
      <w:r w:rsidR="006C41C6">
        <w:rPr>
          <w:rFonts w:ascii="Arial" w:hAnsi="Arial" w:cs="Arial"/>
          <w:sz w:val="20"/>
          <w:szCs w:val="20"/>
        </w:rPr>
        <w:t xml:space="preserve">IUCN </w:t>
      </w:r>
      <w:r w:rsidRPr="00D178B4">
        <w:rPr>
          <w:rFonts w:ascii="Arial" w:hAnsi="Arial" w:cs="Arial"/>
          <w:sz w:val="20"/>
          <w:szCs w:val="20"/>
        </w:rPr>
        <w:t xml:space="preserve">Resolution 3.007 </w:t>
      </w:r>
      <w:r w:rsidR="001406A7" w:rsidRPr="001406A7">
        <w:rPr>
          <w:rFonts w:ascii="Arial" w:hAnsi="Arial" w:cs="Arial"/>
          <w:i/>
          <w:iCs/>
          <w:sz w:val="20"/>
          <w:szCs w:val="20"/>
        </w:rPr>
        <w:t>A</w:t>
      </w:r>
      <w:r w:rsidRPr="001406A7">
        <w:rPr>
          <w:rFonts w:ascii="Arial" w:hAnsi="Arial" w:cs="Arial"/>
          <w:i/>
          <w:iCs/>
          <w:sz w:val="20"/>
          <w:szCs w:val="20"/>
        </w:rPr>
        <w:t xml:space="preserve"> moratorium on the further release of </w:t>
      </w:r>
      <w:r w:rsidR="001406A7" w:rsidRPr="001406A7">
        <w:rPr>
          <w:rFonts w:ascii="Arial" w:hAnsi="Arial" w:cs="Arial"/>
          <w:i/>
          <w:iCs/>
          <w:sz w:val="20"/>
          <w:szCs w:val="20"/>
        </w:rPr>
        <w:t>G</w:t>
      </w:r>
      <w:r w:rsidRPr="001406A7">
        <w:rPr>
          <w:rFonts w:ascii="Arial" w:hAnsi="Arial" w:cs="Arial"/>
          <w:i/>
          <w:iCs/>
          <w:sz w:val="20"/>
          <w:szCs w:val="20"/>
        </w:rPr>
        <w:t xml:space="preserve">enetically </w:t>
      </w:r>
      <w:r w:rsidR="001406A7" w:rsidRPr="001406A7">
        <w:rPr>
          <w:rFonts w:ascii="Arial" w:hAnsi="Arial" w:cs="Arial"/>
          <w:i/>
          <w:iCs/>
          <w:sz w:val="20"/>
          <w:szCs w:val="20"/>
        </w:rPr>
        <w:t>M</w:t>
      </w:r>
      <w:r w:rsidRPr="001406A7">
        <w:rPr>
          <w:rFonts w:ascii="Arial" w:hAnsi="Arial" w:cs="Arial"/>
          <w:i/>
          <w:iCs/>
          <w:sz w:val="20"/>
          <w:szCs w:val="20"/>
        </w:rPr>
        <w:t xml:space="preserve">odified </w:t>
      </w:r>
      <w:r w:rsidR="001406A7" w:rsidRPr="001406A7">
        <w:rPr>
          <w:rFonts w:ascii="Arial" w:hAnsi="Arial" w:cs="Arial"/>
          <w:i/>
          <w:iCs/>
          <w:sz w:val="20"/>
          <w:szCs w:val="20"/>
        </w:rPr>
        <w:t>O</w:t>
      </w:r>
      <w:r w:rsidRPr="001406A7">
        <w:rPr>
          <w:rFonts w:ascii="Arial" w:hAnsi="Arial" w:cs="Arial"/>
          <w:i/>
          <w:iCs/>
          <w:sz w:val="20"/>
          <w:szCs w:val="20"/>
        </w:rPr>
        <w:t>rganisms (GMOs)</w:t>
      </w:r>
      <w:r w:rsidR="001406A7">
        <w:rPr>
          <w:rFonts w:ascii="Arial" w:hAnsi="Arial" w:cs="Arial"/>
          <w:sz w:val="20"/>
          <w:szCs w:val="20"/>
        </w:rPr>
        <w:t xml:space="preserve"> (Bangkok, 2004)</w:t>
      </w:r>
      <w:r w:rsidRPr="00D178B4">
        <w:rPr>
          <w:rFonts w:ascii="Arial" w:hAnsi="Arial" w:cs="Arial"/>
          <w:sz w:val="20"/>
          <w:szCs w:val="20"/>
        </w:rPr>
        <w:t xml:space="preserve">, </w:t>
      </w:r>
      <w:r w:rsidR="006C41C6">
        <w:rPr>
          <w:rFonts w:ascii="Arial" w:hAnsi="Arial" w:cs="Arial"/>
          <w:sz w:val="20"/>
          <w:szCs w:val="20"/>
        </w:rPr>
        <w:t xml:space="preserve">Resolution </w:t>
      </w:r>
      <w:r w:rsidRPr="00D178B4">
        <w:rPr>
          <w:rFonts w:ascii="Arial" w:hAnsi="Arial" w:cs="Arial"/>
          <w:sz w:val="20"/>
          <w:szCs w:val="20"/>
        </w:rPr>
        <w:t xml:space="preserve">5.004 </w:t>
      </w:r>
      <w:r w:rsidR="001406A7">
        <w:rPr>
          <w:rFonts w:ascii="Arial" w:hAnsi="Arial" w:cs="Arial"/>
          <w:i/>
          <w:iCs/>
          <w:sz w:val="20"/>
          <w:szCs w:val="20"/>
        </w:rPr>
        <w:t>Establishment of the Ethics Mechanism</w:t>
      </w:r>
      <w:r w:rsidR="001406A7">
        <w:rPr>
          <w:rFonts w:ascii="Arial" w:hAnsi="Arial" w:cs="Arial"/>
          <w:sz w:val="20"/>
          <w:szCs w:val="20"/>
        </w:rPr>
        <w:t xml:space="preserve"> (Jeju, 2012)</w:t>
      </w:r>
      <w:r w:rsidRPr="00D178B4">
        <w:rPr>
          <w:rFonts w:ascii="Arial" w:hAnsi="Arial" w:cs="Arial"/>
          <w:sz w:val="20"/>
          <w:szCs w:val="20"/>
        </w:rPr>
        <w:t>, Res</w:t>
      </w:r>
      <w:r w:rsidR="001406A7">
        <w:rPr>
          <w:rFonts w:ascii="Arial" w:hAnsi="Arial" w:cs="Arial"/>
          <w:sz w:val="20"/>
          <w:szCs w:val="20"/>
        </w:rPr>
        <w:t>olution</w:t>
      </w:r>
      <w:r w:rsidRPr="00D178B4">
        <w:rPr>
          <w:rFonts w:ascii="Arial" w:hAnsi="Arial" w:cs="Arial"/>
          <w:sz w:val="20"/>
          <w:szCs w:val="20"/>
        </w:rPr>
        <w:t xml:space="preserve"> 7.123</w:t>
      </w:r>
      <w:r w:rsidR="001406A7">
        <w:rPr>
          <w:rFonts w:ascii="Arial" w:hAnsi="Arial" w:cs="Arial"/>
          <w:sz w:val="20"/>
          <w:szCs w:val="20"/>
        </w:rPr>
        <w:t xml:space="preserve"> </w:t>
      </w:r>
      <w:r w:rsidR="001406A7" w:rsidRPr="001406A7">
        <w:rPr>
          <w:rFonts w:ascii="Arial" w:hAnsi="Arial" w:cs="Arial"/>
          <w:i/>
          <w:iCs/>
          <w:sz w:val="20"/>
          <w:szCs w:val="20"/>
        </w:rPr>
        <w:t>Towards development of an IUCN policy on synthetic biology in relation to nature conservation</w:t>
      </w:r>
      <w:r w:rsidR="001406A7">
        <w:rPr>
          <w:rFonts w:ascii="Arial" w:hAnsi="Arial" w:cs="Arial"/>
          <w:sz w:val="20"/>
          <w:szCs w:val="20"/>
        </w:rPr>
        <w:t xml:space="preserve"> </w:t>
      </w:r>
      <w:r w:rsidR="006A4609">
        <w:rPr>
          <w:rFonts w:ascii="Arial" w:hAnsi="Arial" w:cs="Arial"/>
          <w:sz w:val="20"/>
          <w:szCs w:val="20"/>
        </w:rPr>
        <w:t>(Marseille, 2020)</w:t>
      </w:r>
      <w:r w:rsidR="006C41C6">
        <w:rPr>
          <w:rFonts w:ascii="Arial" w:hAnsi="Arial" w:cs="Arial"/>
          <w:sz w:val="20"/>
          <w:szCs w:val="20"/>
        </w:rPr>
        <w:t xml:space="preserve"> and </w:t>
      </w:r>
      <w:r w:rsidR="001406A7">
        <w:rPr>
          <w:rFonts w:ascii="Arial" w:hAnsi="Arial" w:cs="Arial"/>
          <w:sz w:val="20"/>
          <w:szCs w:val="20"/>
        </w:rPr>
        <w:t>Resolution</w:t>
      </w:r>
      <w:r w:rsidRPr="00D178B4">
        <w:rPr>
          <w:rFonts w:ascii="Arial" w:hAnsi="Arial" w:cs="Arial"/>
          <w:sz w:val="20"/>
          <w:szCs w:val="20"/>
        </w:rPr>
        <w:t xml:space="preserve"> 6.086 </w:t>
      </w:r>
      <w:r w:rsidR="006A4609" w:rsidRPr="006A4609">
        <w:rPr>
          <w:rFonts w:ascii="Arial" w:hAnsi="Arial" w:cs="Arial"/>
          <w:i/>
          <w:iCs/>
          <w:sz w:val="20"/>
          <w:szCs w:val="20"/>
        </w:rPr>
        <w:t>Development of IUCN policy on biodiversity conservation and synthetic biology</w:t>
      </w:r>
      <w:r w:rsidR="006C41C6">
        <w:rPr>
          <w:rFonts w:ascii="Arial" w:hAnsi="Arial" w:cs="Arial"/>
          <w:i/>
          <w:iCs/>
          <w:sz w:val="20"/>
          <w:szCs w:val="20"/>
        </w:rPr>
        <w:t xml:space="preserve"> </w:t>
      </w:r>
      <w:r w:rsidR="006C41C6" w:rsidRPr="006C41C6">
        <w:rPr>
          <w:rFonts w:ascii="Arial" w:hAnsi="Arial" w:cs="Arial"/>
          <w:sz w:val="20"/>
          <w:szCs w:val="20"/>
        </w:rPr>
        <w:t>(Hawai‘i, 2016)</w:t>
      </w:r>
      <w:r w:rsidRPr="006C41C6">
        <w:rPr>
          <w:rFonts w:ascii="Arial" w:hAnsi="Arial" w:cs="Arial"/>
          <w:sz w:val="20"/>
          <w:szCs w:val="20"/>
        </w:rPr>
        <w:t>;</w:t>
      </w:r>
    </w:p>
    <w:p w14:paraId="67F36F00" w14:textId="77777777" w:rsidR="00D178B4" w:rsidRPr="00D178B4" w:rsidRDefault="00D178B4" w:rsidP="00D178B4">
      <w:pPr>
        <w:spacing w:after="0" w:line="240" w:lineRule="auto"/>
        <w:rPr>
          <w:rFonts w:ascii="Arial" w:hAnsi="Arial" w:cs="Arial"/>
          <w:sz w:val="20"/>
          <w:szCs w:val="20"/>
        </w:rPr>
      </w:pPr>
    </w:p>
    <w:p w14:paraId="4EEF88BD" w14:textId="1D994A8C" w:rsidR="00D178B4" w:rsidRPr="00D178B4" w:rsidRDefault="00D178B4" w:rsidP="00D178B4">
      <w:pPr>
        <w:spacing w:after="0" w:line="240" w:lineRule="auto"/>
        <w:rPr>
          <w:rFonts w:ascii="Arial" w:hAnsi="Arial" w:cs="Arial"/>
          <w:sz w:val="20"/>
          <w:szCs w:val="20"/>
        </w:rPr>
      </w:pPr>
      <w:r w:rsidRPr="00D178B4">
        <w:rPr>
          <w:rFonts w:ascii="Arial" w:hAnsi="Arial" w:cs="Arial"/>
          <w:sz w:val="20"/>
          <w:szCs w:val="20"/>
        </w:rPr>
        <w:t xml:space="preserve">AWARE that synthetic biology develops new technologies for genetic engineering, including engineered gene drives, and commonly gives rise to </w:t>
      </w:r>
      <w:r w:rsidR="006C41C6">
        <w:rPr>
          <w:rFonts w:ascii="Arial" w:hAnsi="Arial" w:cs="Arial"/>
          <w:sz w:val="20"/>
          <w:szCs w:val="20"/>
        </w:rPr>
        <w:t>Genetically Modified Organisms (</w:t>
      </w:r>
      <w:r w:rsidRPr="00D178B4">
        <w:rPr>
          <w:rFonts w:ascii="Arial" w:hAnsi="Arial" w:cs="Arial"/>
          <w:sz w:val="20"/>
          <w:szCs w:val="20"/>
        </w:rPr>
        <w:t>GMO</w:t>
      </w:r>
      <w:r w:rsidR="006C41C6">
        <w:rPr>
          <w:rFonts w:ascii="Arial" w:hAnsi="Arial" w:cs="Arial"/>
          <w:sz w:val="20"/>
          <w:szCs w:val="20"/>
        </w:rPr>
        <w:t>)</w:t>
      </w:r>
      <w:r w:rsidRPr="00D178B4">
        <w:rPr>
          <w:rFonts w:ascii="Arial" w:hAnsi="Arial" w:cs="Arial"/>
          <w:sz w:val="20"/>
          <w:szCs w:val="20"/>
        </w:rPr>
        <w:t>, and that synthetic biology is converging with generative artificial intelligence (AI) to engineer microorganisms, viruses and genetic elements;</w:t>
      </w:r>
    </w:p>
    <w:p w14:paraId="62557ECB" w14:textId="77777777" w:rsidR="00D178B4" w:rsidRPr="00D178B4" w:rsidRDefault="00D178B4" w:rsidP="00D178B4">
      <w:pPr>
        <w:spacing w:after="0" w:line="240" w:lineRule="auto"/>
        <w:rPr>
          <w:rFonts w:ascii="Arial" w:hAnsi="Arial" w:cs="Arial"/>
          <w:sz w:val="20"/>
          <w:szCs w:val="20"/>
        </w:rPr>
      </w:pPr>
    </w:p>
    <w:p w14:paraId="357DF778" w14:textId="77777777" w:rsidR="00D178B4" w:rsidRPr="00D178B4" w:rsidRDefault="00D178B4" w:rsidP="00D178B4">
      <w:pPr>
        <w:spacing w:after="0" w:line="240" w:lineRule="auto"/>
        <w:rPr>
          <w:rFonts w:ascii="Arial" w:hAnsi="Arial" w:cs="Arial"/>
          <w:sz w:val="20"/>
          <w:szCs w:val="20"/>
        </w:rPr>
      </w:pPr>
      <w:r w:rsidRPr="00D178B4">
        <w:rPr>
          <w:rFonts w:ascii="Arial" w:hAnsi="Arial" w:cs="Arial"/>
          <w:sz w:val="20"/>
          <w:szCs w:val="20"/>
        </w:rPr>
        <w:t>FURTHER AWARE of proposals to expand genetic engineering to wild species in natural complex and interconnected ecosystems, which raises significant conceptual and value questions, as well as biosafety challenges;</w:t>
      </w:r>
    </w:p>
    <w:p w14:paraId="4D2312AF" w14:textId="77777777" w:rsidR="00D178B4" w:rsidRPr="00D178B4" w:rsidRDefault="00D178B4" w:rsidP="00D178B4">
      <w:pPr>
        <w:spacing w:after="0" w:line="240" w:lineRule="auto"/>
        <w:rPr>
          <w:rFonts w:ascii="Arial" w:hAnsi="Arial" w:cs="Arial"/>
          <w:sz w:val="20"/>
          <w:szCs w:val="20"/>
        </w:rPr>
      </w:pPr>
    </w:p>
    <w:p w14:paraId="2ADFD68B" w14:textId="1E302FE0" w:rsidR="00D178B4" w:rsidRPr="00D178B4" w:rsidRDefault="00D178B4" w:rsidP="00D178B4">
      <w:pPr>
        <w:spacing w:after="0" w:line="240" w:lineRule="auto"/>
        <w:rPr>
          <w:rFonts w:ascii="Arial" w:hAnsi="Arial" w:cs="Arial"/>
          <w:sz w:val="20"/>
          <w:szCs w:val="20"/>
        </w:rPr>
      </w:pPr>
      <w:r w:rsidRPr="00D178B4">
        <w:rPr>
          <w:rFonts w:ascii="Arial" w:hAnsi="Arial" w:cs="Arial"/>
          <w:sz w:val="20"/>
          <w:szCs w:val="20"/>
        </w:rPr>
        <w:t xml:space="preserve">CONCERNED that genetic engineering of wild species in natural ecosystems </w:t>
      </w:r>
      <w:r w:rsidRPr="00F3695E">
        <w:rPr>
          <w:rFonts w:ascii="Arial" w:hAnsi="Arial" w:cs="Arial"/>
          <w:sz w:val="20"/>
          <w:szCs w:val="20"/>
          <w:highlight w:val="yellow"/>
          <w:rPrChange w:id="0" w:author="IUCN\OLA" w:date="2025-09-23T12:01:00Z">
            <w:rPr>
              <w:rFonts w:ascii="Arial" w:hAnsi="Arial" w:cs="Arial"/>
              <w:sz w:val="20"/>
              <w:szCs w:val="20"/>
            </w:rPr>
          </w:rPrChange>
        </w:rPr>
        <w:t>undermines established and effective nature conservation strategies</w:t>
      </w:r>
      <w:r w:rsidRPr="001D0D62">
        <w:rPr>
          <w:rFonts w:ascii="Arial" w:hAnsi="Arial" w:cs="Arial"/>
          <w:sz w:val="20"/>
          <w:szCs w:val="20"/>
        </w:rPr>
        <w:t>,</w:t>
      </w:r>
      <w:r w:rsidRPr="00D178B4">
        <w:rPr>
          <w:rFonts w:ascii="Arial" w:hAnsi="Arial" w:cs="Arial"/>
          <w:sz w:val="20"/>
          <w:szCs w:val="20"/>
        </w:rPr>
        <w:t xml:space="preserve"> many grounded in the traditional knowledge and practices of Indigenous peoples and </w:t>
      </w:r>
      <w:r w:rsidR="006A4609">
        <w:rPr>
          <w:rFonts w:ascii="Arial" w:hAnsi="Arial" w:cs="Arial"/>
          <w:sz w:val="20"/>
          <w:szCs w:val="20"/>
        </w:rPr>
        <w:t>L</w:t>
      </w:r>
      <w:r w:rsidRPr="00D178B4">
        <w:rPr>
          <w:rFonts w:ascii="Arial" w:hAnsi="Arial" w:cs="Arial"/>
          <w:sz w:val="20"/>
          <w:szCs w:val="20"/>
        </w:rPr>
        <w:t>ocal communities;</w:t>
      </w:r>
    </w:p>
    <w:p w14:paraId="085A6E46" w14:textId="77777777" w:rsidR="00D178B4" w:rsidRPr="00D178B4" w:rsidRDefault="00D178B4" w:rsidP="00D178B4">
      <w:pPr>
        <w:spacing w:after="0" w:line="240" w:lineRule="auto"/>
        <w:rPr>
          <w:rFonts w:ascii="Arial" w:hAnsi="Arial" w:cs="Arial"/>
          <w:sz w:val="20"/>
          <w:szCs w:val="20"/>
        </w:rPr>
      </w:pPr>
    </w:p>
    <w:p w14:paraId="151414DD" w14:textId="3DFFB2C3" w:rsidR="00D178B4" w:rsidRPr="00D178B4" w:rsidRDefault="00D178B4" w:rsidP="00D178B4">
      <w:pPr>
        <w:spacing w:after="0" w:line="240" w:lineRule="auto"/>
        <w:rPr>
          <w:rFonts w:ascii="Arial" w:hAnsi="Arial" w:cs="Arial"/>
          <w:sz w:val="20"/>
          <w:szCs w:val="20"/>
        </w:rPr>
      </w:pPr>
      <w:r w:rsidRPr="00D178B4">
        <w:rPr>
          <w:rFonts w:ascii="Arial" w:hAnsi="Arial" w:cs="Arial"/>
          <w:sz w:val="20"/>
          <w:szCs w:val="20"/>
        </w:rPr>
        <w:t>FURTHER CONCERNED that the genetic engineering of wild species in natural ecosystems, including in protected areas</w:t>
      </w:r>
      <w:r w:rsidRPr="001D0D62">
        <w:rPr>
          <w:rFonts w:ascii="Arial" w:hAnsi="Arial" w:cs="Arial"/>
          <w:sz w:val="20"/>
          <w:szCs w:val="20"/>
        </w:rPr>
        <w:t xml:space="preserve">, </w:t>
      </w:r>
      <w:r w:rsidRPr="00F3695E">
        <w:rPr>
          <w:rFonts w:ascii="Arial" w:hAnsi="Arial" w:cs="Arial"/>
          <w:sz w:val="20"/>
          <w:szCs w:val="20"/>
          <w:highlight w:val="yellow"/>
          <w:rPrChange w:id="1" w:author="IUCN\OLA" w:date="2025-09-23T12:01:00Z">
            <w:rPr>
              <w:rFonts w:ascii="Arial" w:hAnsi="Arial" w:cs="Arial"/>
              <w:sz w:val="20"/>
              <w:szCs w:val="20"/>
            </w:rPr>
          </w:rPrChange>
        </w:rPr>
        <w:t xml:space="preserve">is not compatible with the practices, values and principles of nature conservation and the mission and objectives established in the </w:t>
      </w:r>
      <w:r w:rsidR="006A4609" w:rsidRPr="00F3695E">
        <w:rPr>
          <w:rFonts w:ascii="Arial" w:hAnsi="Arial" w:cs="Arial"/>
          <w:sz w:val="20"/>
          <w:szCs w:val="20"/>
          <w:highlight w:val="yellow"/>
          <w:rPrChange w:id="2" w:author="IUCN\OLA" w:date="2025-09-23T12:01:00Z">
            <w:rPr>
              <w:rFonts w:ascii="Arial" w:hAnsi="Arial" w:cs="Arial"/>
              <w:sz w:val="20"/>
              <w:szCs w:val="20"/>
            </w:rPr>
          </w:rPrChange>
        </w:rPr>
        <w:t xml:space="preserve">IUCN </w:t>
      </w:r>
      <w:r w:rsidRPr="00F3695E">
        <w:rPr>
          <w:rFonts w:ascii="Arial" w:hAnsi="Arial" w:cs="Arial"/>
          <w:sz w:val="20"/>
          <w:szCs w:val="20"/>
          <w:highlight w:val="yellow"/>
          <w:rPrChange w:id="3" w:author="IUCN\OLA" w:date="2025-09-23T12:01:00Z">
            <w:rPr>
              <w:rFonts w:ascii="Arial" w:hAnsi="Arial" w:cs="Arial"/>
              <w:sz w:val="20"/>
              <w:szCs w:val="20"/>
            </w:rPr>
          </w:rPrChange>
        </w:rPr>
        <w:t>Statutes</w:t>
      </w:r>
      <w:r w:rsidRPr="001D0D62">
        <w:rPr>
          <w:rFonts w:ascii="Arial" w:hAnsi="Arial" w:cs="Arial"/>
          <w:sz w:val="20"/>
          <w:szCs w:val="20"/>
        </w:rPr>
        <w:t>;</w:t>
      </w:r>
    </w:p>
    <w:p w14:paraId="13F224CA" w14:textId="77777777" w:rsidR="00D178B4" w:rsidRPr="00D178B4" w:rsidRDefault="00D178B4" w:rsidP="00D178B4">
      <w:pPr>
        <w:spacing w:after="0" w:line="240" w:lineRule="auto"/>
        <w:rPr>
          <w:rFonts w:ascii="Arial" w:hAnsi="Arial" w:cs="Arial"/>
          <w:sz w:val="20"/>
          <w:szCs w:val="20"/>
        </w:rPr>
      </w:pPr>
    </w:p>
    <w:p w14:paraId="0F11A227" w14:textId="7AE08A06" w:rsidR="00D178B4" w:rsidRPr="00D178B4" w:rsidRDefault="00D178B4" w:rsidP="00D178B4">
      <w:pPr>
        <w:spacing w:after="0" w:line="240" w:lineRule="auto"/>
        <w:rPr>
          <w:rFonts w:ascii="Arial" w:hAnsi="Arial" w:cs="Arial"/>
          <w:sz w:val="20"/>
          <w:szCs w:val="20"/>
        </w:rPr>
      </w:pPr>
      <w:r w:rsidRPr="00D178B4">
        <w:rPr>
          <w:rFonts w:ascii="Arial" w:hAnsi="Arial" w:cs="Arial"/>
          <w:sz w:val="20"/>
          <w:szCs w:val="20"/>
        </w:rPr>
        <w:t>RECALLING point 3 of the fundamental principles of the IUCN Biosphere Ethics Initiative, recogni</w:t>
      </w:r>
      <w:r w:rsidR="006A4609">
        <w:rPr>
          <w:rFonts w:ascii="Arial" w:hAnsi="Arial" w:cs="Arial"/>
          <w:sz w:val="20"/>
          <w:szCs w:val="20"/>
        </w:rPr>
        <w:t>s</w:t>
      </w:r>
      <w:r w:rsidRPr="00D178B4">
        <w:rPr>
          <w:rFonts w:ascii="Arial" w:hAnsi="Arial" w:cs="Arial"/>
          <w:sz w:val="20"/>
          <w:szCs w:val="20"/>
        </w:rPr>
        <w:t>ing the danger of synthetic creations being introduced into the biosphere;</w:t>
      </w:r>
    </w:p>
    <w:p w14:paraId="6A7A4B27" w14:textId="77777777" w:rsidR="00D178B4" w:rsidRPr="00D178B4" w:rsidRDefault="00D178B4" w:rsidP="00D178B4">
      <w:pPr>
        <w:spacing w:after="0" w:line="240" w:lineRule="auto"/>
        <w:rPr>
          <w:rFonts w:ascii="Arial" w:hAnsi="Arial" w:cs="Arial"/>
          <w:sz w:val="20"/>
          <w:szCs w:val="20"/>
        </w:rPr>
      </w:pPr>
    </w:p>
    <w:p w14:paraId="7F8362FF" w14:textId="77777777" w:rsidR="00D178B4" w:rsidRPr="00D178B4" w:rsidRDefault="00D178B4" w:rsidP="00D178B4">
      <w:pPr>
        <w:spacing w:after="0" w:line="240" w:lineRule="auto"/>
        <w:rPr>
          <w:rFonts w:ascii="Arial" w:hAnsi="Arial" w:cs="Arial"/>
          <w:sz w:val="20"/>
          <w:szCs w:val="20"/>
        </w:rPr>
      </w:pPr>
      <w:r w:rsidRPr="00D178B4">
        <w:rPr>
          <w:rFonts w:ascii="Arial" w:hAnsi="Arial" w:cs="Arial"/>
          <w:sz w:val="20"/>
          <w:szCs w:val="20"/>
        </w:rPr>
        <w:t>REAFFIRMING the intrinsic value of biological diversity as laid out in the Preamble of the Convention on Biological Diversity;</w:t>
      </w:r>
    </w:p>
    <w:p w14:paraId="506AAF94" w14:textId="77777777" w:rsidR="00D178B4" w:rsidRPr="00D178B4" w:rsidRDefault="00D178B4" w:rsidP="00D178B4">
      <w:pPr>
        <w:spacing w:after="0" w:line="240" w:lineRule="auto"/>
        <w:rPr>
          <w:rFonts w:ascii="Arial" w:hAnsi="Arial" w:cs="Arial"/>
          <w:sz w:val="20"/>
          <w:szCs w:val="20"/>
        </w:rPr>
      </w:pPr>
    </w:p>
    <w:p w14:paraId="29736F57" w14:textId="77777777" w:rsidR="00D178B4" w:rsidRPr="00D178B4" w:rsidRDefault="00D178B4" w:rsidP="00D178B4">
      <w:pPr>
        <w:spacing w:after="0" w:line="240" w:lineRule="auto"/>
        <w:rPr>
          <w:rFonts w:ascii="Arial" w:hAnsi="Arial" w:cs="Arial"/>
          <w:sz w:val="20"/>
          <w:szCs w:val="20"/>
        </w:rPr>
      </w:pPr>
      <w:r w:rsidRPr="00D178B4">
        <w:rPr>
          <w:rFonts w:ascii="Arial" w:hAnsi="Arial" w:cs="Arial"/>
          <w:sz w:val="20"/>
          <w:szCs w:val="20"/>
        </w:rPr>
        <w:t>CONCERNED that genetic engineering of wild species in natural ecosystems is irreversible, and leads to unforeseeable impacts over space and time that could exacerbate biodiversity loss and significantly damage ecosystems, and may also lead to uncontrollable transboundary movement of GMOs; and</w:t>
      </w:r>
    </w:p>
    <w:p w14:paraId="5D123005" w14:textId="77777777" w:rsidR="00D178B4" w:rsidRPr="00D178B4" w:rsidRDefault="00D178B4" w:rsidP="00D178B4">
      <w:pPr>
        <w:spacing w:after="0" w:line="240" w:lineRule="auto"/>
        <w:rPr>
          <w:rFonts w:ascii="Arial" w:hAnsi="Arial" w:cs="Arial"/>
          <w:sz w:val="20"/>
          <w:szCs w:val="20"/>
        </w:rPr>
      </w:pPr>
    </w:p>
    <w:p w14:paraId="56DFA6AC" w14:textId="55BCE816" w:rsidR="00843F9C" w:rsidRPr="00D178B4" w:rsidRDefault="00D178B4" w:rsidP="00D178B4">
      <w:pPr>
        <w:spacing w:after="0" w:line="240" w:lineRule="auto"/>
        <w:rPr>
          <w:rFonts w:ascii="Arial" w:hAnsi="Arial" w:cs="Arial"/>
          <w:sz w:val="20"/>
          <w:szCs w:val="20"/>
        </w:rPr>
      </w:pPr>
      <w:r w:rsidRPr="00D178B4">
        <w:rPr>
          <w:rFonts w:ascii="Arial" w:hAnsi="Arial" w:cs="Arial"/>
          <w:sz w:val="20"/>
          <w:szCs w:val="20"/>
        </w:rPr>
        <w:t xml:space="preserve">REAFFIRMING, therefore, the fundamental importance </w:t>
      </w:r>
      <w:r w:rsidR="007F40A7">
        <w:rPr>
          <w:rFonts w:ascii="Arial" w:hAnsi="Arial" w:cs="Arial"/>
          <w:sz w:val="20"/>
          <w:szCs w:val="20"/>
        </w:rPr>
        <w:t>of</w:t>
      </w:r>
      <w:r w:rsidRPr="00D178B4">
        <w:rPr>
          <w:rFonts w:ascii="Arial" w:hAnsi="Arial" w:cs="Arial"/>
          <w:sz w:val="20"/>
          <w:szCs w:val="20"/>
        </w:rPr>
        <w:t xml:space="preserve"> apply</w:t>
      </w:r>
      <w:r w:rsidR="007F40A7">
        <w:rPr>
          <w:rFonts w:ascii="Arial" w:hAnsi="Arial" w:cs="Arial"/>
          <w:sz w:val="20"/>
          <w:szCs w:val="20"/>
        </w:rPr>
        <w:t>ing</w:t>
      </w:r>
      <w:r w:rsidRPr="00D178B4">
        <w:rPr>
          <w:rFonts w:ascii="Arial" w:hAnsi="Arial" w:cs="Arial"/>
          <w:sz w:val="20"/>
          <w:szCs w:val="20"/>
        </w:rPr>
        <w:t xml:space="preserve"> the Precautionary Principle, as set out in the 1992 Rio Declaration on Environment and Development, regarding GMOs;</w:t>
      </w:r>
    </w:p>
    <w:p w14:paraId="1B4DB8A2" w14:textId="77777777" w:rsidR="00D178B4" w:rsidRPr="00D178B4" w:rsidRDefault="00D178B4" w:rsidP="00D178B4">
      <w:pPr>
        <w:spacing w:after="0" w:line="240" w:lineRule="auto"/>
        <w:rPr>
          <w:rFonts w:ascii="Arial" w:hAnsi="Arial" w:cs="Arial"/>
          <w:sz w:val="20"/>
          <w:szCs w:val="20"/>
        </w:rPr>
      </w:pPr>
    </w:p>
    <w:p w14:paraId="734F7DA4" w14:textId="6AFF1543" w:rsidR="00CA160B" w:rsidRPr="00D178B4" w:rsidRDefault="00CA160B" w:rsidP="00D178B4">
      <w:pPr>
        <w:spacing w:after="0" w:line="240" w:lineRule="auto"/>
        <w:rPr>
          <w:rFonts w:ascii="Arial" w:hAnsi="Arial" w:cs="Arial"/>
          <w:b/>
          <w:bCs/>
          <w:sz w:val="20"/>
          <w:szCs w:val="20"/>
        </w:rPr>
      </w:pPr>
      <w:r w:rsidRPr="00D178B4">
        <w:rPr>
          <w:rFonts w:ascii="Arial" w:hAnsi="Arial" w:cs="Arial"/>
          <w:b/>
          <w:bCs/>
          <w:sz w:val="20"/>
          <w:szCs w:val="20"/>
        </w:rPr>
        <w:t>The IUCN World Conservation Congress 2025, at its session in Abu Dhabi, United Arab Emirates:</w:t>
      </w:r>
    </w:p>
    <w:p w14:paraId="7BFEFAC1" w14:textId="77777777" w:rsidR="00CA160B" w:rsidRPr="00D178B4" w:rsidRDefault="00CA160B" w:rsidP="00D178B4">
      <w:pPr>
        <w:spacing w:after="0" w:line="240" w:lineRule="auto"/>
        <w:rPr>
          <w:rFonts w:ascii="Arial" w:hAnsi="Arial" w:cs="Arial"/>
          <w:sz w:val="20"/>
          <w:szCs w:val="20"/>
        </w:rPr>
      </w:pPr>
    </w:p>
    <w:p w14:paraId="1DAE4F9C" w14:textId="00993DD2" w:rsidR="00D178B4" w:rsidRPr="00D178B4" w:rsidRDefault="00D178B4" w:rsidP="00D178B4">
      <w:pPr>
        <w:spacing w:after="0" w:line="240" w:lineRule="auto"/>
        <w:rPr>
          <w:rFonts w:ascii="Arial" w:hAnsi="Arial" w:cs="Arial"/>
          <w:sz w:val="20"/>
          <w:szCs w:val="20"/>
        </w:rPr>
      </w:pPr>
      <w:r w:rsidRPr="00D178B4">
        <w:rPr>
          <w:rFonts w:ascii="Arial" w:hAnsi="Arial" w:cs="Arial"/>
          <w:sz w:val="20"/>
          <w:szCs w:val="20"/>
        </w:rPr>
        <w:t xml:space="preserve">1. CALLS for a </w:t>
      </w:r>
      <w:r w:rsidRPr="00F74A24">
        <w:rPr>
          <w:rFonts w:ascii="Arial" w:hAnsi="Arial" w:cs="Arial"/>
          <w:sz w:val="20"/>
          <w:szCs w:val="20"/>
          <w:highlight w:val="yellow"/>
          <w:rPrChange w:id="4" w:author="IUCN\OLA" w:date="2025-09-23T12:01:00Z">
            <w:rPr>
              <w:rFonts w:ascii="Arial" w:hAnsi="Arial" w:cs="Arial"/>
              <w:sz w:val="20"/>
              <w:szCs w:val="20"/>
            </w:rPr>
          </w:rPrChange>
        </w:rPr>
        <w:t>moratorium</w:t>
      </w:r>
      <w:r w:rsidRPr="00D178B4">
        <w:rPr>
          <w:rFonts w:ascii="Arial" w:hAnsi="Arial" w:cs="Arial"/>
          <w:sz w:val="20"/>
          <w:szCs w:val="20"/>
        </w:rPr>
        <w:t xml:space="preserve"> on synthetic biology and related technological approaches that: a) involve genetically modified </w:t>
      </w:r>
      <w:r w:rsidRPr="00F74A24">
        <w:rPr>
          <w:rFonts w:ascii="Arial" w:hAnsi="Arial" w:cs="Arial"/>
          <w:sz w:val="20"/>
          <w:szCs w:val="20"/>
          <w:highlight w:val="yellow"/>
          <w:rPrChange w:id="5" w:author="IUCN\OLA" w:date="2025-09-23T12:01:00Z">
            <w:rPr>
              <w:rFonts w:ascii="Arial" w:hAnsi="Arial" w:cs="Arial"/>
              <w:sz w:val="20"/>
              <w:szCs w:val="20"/>
            </w:rPr>
          </w:rPrChange>
        </w:rPr>
        <w:t>wild organisms</w:t>
      </w:r>
      <w:r w:rsidRPr="00D178B4">
        <w:rPr>
          <w:rFonts w:ascii="Arial" w:hAnsi="Arial" w:cs="Arial"/>
          <w:sz w:val="20"/>
          <w:szCs w:val="20"/>
        </w:rPr>
        <w:t xml:space="preserve"> in natural ecosystems, including engineered gene drive organisms and modified microbial communities; or b) create novel genetic elements in natural ecosystems, </w:t>
      </w:r>
      <w:r w:rsidRPr="002B419E">
        <w:rPr>
          <w:rFonts w:ascii="Arial" w:hAnsi="Arial" w:cs="Arial"/>
          <w:sz w:val="20"/>
          <w:szCs w:val="20"/>
          <w:highlight w:val="yellow"/>
          <w:rPrChange w:id="6" w:author="Direct_Ejecutivo" w:date="2025-09-23T19:07:00Z">
            <w:rPr>
              <w:rFonts w:ascii="Arial" w:hAnsi="Arial" w:cs="Arial"/>
              <w:sz w:val="20"/>
              <w:szCs w:val="20"/>
            </w:rPr>
          </w:rPrChange>
        </w:rPr>
        <w:t xml:space="preserve">until the IUCN World Conservation Congress formally votes to lift the </w:t>
      </w:r>
      <w:proofErr w:type="gramStart"/>
      <w:r w:rsidRPr="002B419E">
        <w:rPr>
          <w:rFonts w:ascii="Arial" w:hAnsi="Arial" w:cs="Arial"/>
          <w:sz w:val="20"/>
          <w:szCs w:val="20"/>
          <w:highlight w:val="yellow"/>
          <w:rPrChange w:id="7" w:author="Direct_Ejecutivo" w:date="2025-09-23T19:07:00Z">
            <w:rPr>
              <w:rFonts w:ascii="Arial" w:hAnsi="Arial" w:cs="Arial"/>
              <w:sz w:val="20"/>
              <w:szCs w:val="20"/>
            </w:rPr>
          </w:rPrChange>
        </w:rPr>
        <w:t>moratorium</w:t>
      </w:r>
      <w:r w:rsidRPr="00D178B4">
        <w:rPr>
          <w:rFonts w:ascii="Arial" w:hAnsi="Arial" w:cs="Arial"/>
          <w:sz w:val="20"/>
          <w:szCs w:val="20"/>
        </w:rPr>
        <w:t>;</w:t>
      </w:r>
      <w:proofErr w:type="gramEnd"/>
    </w:p>
    <w:p w14:paraId="35BDBAF7" w14:textId="77777777" w:rsidR="00D178B4" w:rsidRPr="00D178B4" w:rsidRDefault="00D178B4" w:rsidP="00D178B4">
      <w:pPr>
        <w:spacing w:after="0" w:line="240" w:lineRule="auto"/>
        <w:rPr>
          <w:rFonts w:ascii="Arial" w:hAnsi="Arial" w:cs="Arial"/>
          <w:sz w:val="20"/>
          <w:szCs w:val="20"/>
        </w:rPr>
      </w:pPr>
    </w:p>
    <w:p w14:paraId="425D59D7" w14:textId="35218C75" w:rsidR="00D178B4" w:rsidRPr="00D178B4" w:rsidRDefault="00D178B4" w:rsidP="00D178B4">
      <w:pPr>
        <w:spacing w:after="0" w:line="240" w:lineRule="auto"/>
        <w:rPr>
          <w:rFonts w:ascii="Arial" w:hAnsi="Arial" w:cs="Arial"/>
          <w:sz w:val="20"/>
          <w:szCs w:val="20"/>
        </w:rPr>
      </w:pPr>
      <w:r w:rsidRPr="00D178B4">
        <w:rPr>
          <w:rFonts w:ascii="Arial" w:hAnsi="Arial" w:cs="Arial"/>
          <w:sz w:val="20"/>
          <w:szCs w:val="20"/>
        </w:rPr>
        <w:t xml:space="preserve">2. CALLS ON the </w:t>
      </w:r>
      <w:r w:rsidRPr="00F74A24">
        <w:rPr>
          <w:rFonts w:ascii="Arial" w:hAnsi="Arial" w:cs="Arial"/>
          <w:sz w:val="20"/>
          <w:szCs w:val="20"/>
          <w:highlight w:val="yellow"/>
          <w:rPrChange w:id="8" w:author="IUCN\OLA" w:date="2025-09-23T12:01:00Z">
            <w:rPr>
              <w:rFonts w:ascii="Arial" w:hAnsi="Arial" w:cs="Arial"/>
              <w:sz w:val="20"/>
              <w:szCs w:val="20"/>
            </w:rPr>
          </w:rPrChange>
        </w:rPr>
        <w:t>Ethics Specialist Group of the IUCN World Commission on Environmental Law</w:t>
      </w:r>
      <w:r w:rsidRPr="00D178B4">
        <w:rPr>
          <w:rFonts w:ascii="Arial" w:hAnsi="Arial" w:cs="Arial"/>
          <w:sz w:val="20"/>
          <w:szCs w:val="20"/>
        </w:rPr>
        <w:t xml:space="preserve"> to asse</w:t>
      </w:r>
      <w:r w:rsidR="007F40A7">
        <w:rPr>
          <w:rFonts w:ascii="Arial" w:hAnsi="Arial" w:cs="Arial"/>
          <w:sz w:val="20"/>
          <w:szCs w:val="20"/>
        </w:rPr>
        <w:t>s</w:t>
      </w:r>
      <w:r w:rsidRPr="00D178B4">
        <w:rPr>
          <w:rFonts w:ascii="Arial" w:hAnsi="Arial" w:cs="Arial"/>
          <w:sz w:val="20"/>
          <w:szCs w:val="20"/>
        </w:rPr>
        <w:t>s</w:t>
      </w:r>
      <w:r w:rsidR="007F40A7">
        <w:rPr>
          <w:rFonts w:ascii="Arial" w:hAnsi="Arial" w:cs="Arial"/>
          <w:sz w:val="20"/>
          <w:szCs w:val="20"/>
        </w:rPr>
        <w:t xml:space="preserve"> the</w:t>
      </w:r>
      <w:r w:rsidRPr="00D178B4">
        <w:rPr>
          <w:rFonts w:ascii="Arial" w:hAnsi="Arial" w:cs="Arial"/>
          <w:sz w:val="20"/>
          <w:szCs w:val="20"/>
        </w:rPr>
        <w:t xml:space="preserve"> legal, ethical and conceptual aspects of the genetic engineering of wild species in natural ecosystems, in relation </w:t>
      </w:r>
      <w:r w:rsidR="007F40A7">
        <w:rPr>
          <w:rFonts w:ascii="Arial" w:hAnsi="Arial" w:cs="Arial"/>
          <w:sz w:val="20"/>
          <w:szCs w:val="20"/>
        </w:rPr>
        <w:t>to</w:t>
      </w:r>
      <w:r w:rsidRPr="00D178B4">
        <w:rPr>
          <w:rFonts w:ascii="Arial" w:hAnsi="Arial" w:cs="Arial"/>
          <w:sz w:val="20"/>
          <w:szCs w:val="20"/>
        </w:rPr>
        <w:t xml:space="preserve"> the practices, values and principles of nature conservation and the mission and objectives established in the </w:t>
      </w:r>
      <w:r w:rsidR="00C82459">
        <w:rPr>
          <w:rFonts w:ascii="Arial" w:hAnsi="Arial" w:cs="Arial"/>
          <w:sz w:val="20"/>
          <w:szCs w:val="20"/>
        </w:rPr>
        <w:t xml:space="preserve">IUCN </w:t>
      </w:r>
      <w:r w:rsidRPr="00D178B4">
        <w:rPr>
          <w:rFonts w:ascii="Arial" w:hAnsi="Arial" w:cs="Arial"/>
          <w:sz w:val="20"/>
          <w:szCs w:val="20"/>
        </w:rPr>
        <w:t>Statutes</w:t>
      </w:r>
      <w:r w:rsidR="007F40A7">
        <w:rPr>
          <w:rFonts w:ascii="Arial" w:hAnsi="Arial" w:cs="Arial"/>
          <w:sz w:val="20"/>
          <w:szCs w:val="20"/>
        </w:rPr>
        <w:t>, and</w:t>
      </w:r>
      <w:r w:rsidRPr="00D178B4">
        <w:rPr>
          <w:rFonts w:ascii="Arial" w:hAnsi="Arial" w:cs="Arial"/>
          <w:sz w:val="20"/>
          <w:szCs w:val="20"/>
        </w:rPr>
        <w:t xml:space="preserve"> to </w:t>
      </w:r>
      <w:r w:rsidR="007F40A7">
        <w:rPr>
          <w:rFonts w:ascii="Arial" w:hAnsi="Arial" w:cs="Arial"/>
          <w:sz w:val="20"/>
          <w:szCs w:val="20"/>
        </w:rPr>
        <w:t>r</w:t>
      </w:r>
      <w:r w:rsidRPr="00D178B4">
        <w:rPr>
          <w:rFonts w:ascii="Arial" w:hAnsi="Arial" w:cs="Arial"/>
          <w:sz w:val="20"/>
          <w:szCs w:val="20"/>
        </w:rPr>
        <w:t>eport to Council; and</w:t>
      </w:r>
    </w:p>
    <w:p w14:paraId="165E5760" w14:textId="77777777" w:rsidR="00D178B4" w:rsidRPr="00D178B4" w:rsidRDefault="00D178B4" w:rsidP="00D178B4">
      <w:pPr>
        <w:spacing w:after="0" w:line="240" w:lineRule="auto"/>
        <w:rPr>
          <w:rFonts w:ascii="Arial" w:hAnsi="Arial" w:cs="Arial"/>
          <w:sz w:val="20"/>
          <w:szCs w:val="20"/>
        </w:rPr>
      </w:pPr>
    </w:p>
    <w:p w14:paraId="1FB844DE" w14:textId="1AF25F4E" w:rsidR="00843F9C" w:rsidRPr="00D178B4" w:rsidRDefault="00D178B4" w:rsidP="00D178B4">
      <w:pPr>
        <w:spacing w:after="0" w:line="240" w:lineRule="auto"/>
        <w:rPr>
          <w:rFonts w:ascii="Arial" w:hAnsi="Arial" w:cs="Arial"/>
          <w:sz w:val="20"/>
          <w:szCs w:val="20"/>
        </w:rPr>
      </w:pPr>
      <w:r w:rsidRPr="00D178B4">
        <w:rPr>
          <w:rFonts w:ascii="Arial" w:hAnsi="Arial" w:cs="Arial"/>
          <w:sz w:val="20"/>
          <w:szCs w:val="20"/>
        </w:rPr>
        <w:t>3. REQUESTS the Director General to include the present Resolution and Resolution 3.007 into IUCN’s public communication materials addressing synthetic biology and genetic engineering.</w:t>
      </w:r>
    </w:p>
    <w:sectPr w:rsidR="00843F9C" w:rsidRPr="00D178B4" w:rsidSect="004658F0">
      <w:pgSz w:w="11906" w:h="16838" w:code="9"/>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675D81"/>
    <w:multiLevelType w:val="hybridMultilevel"/>
    <w:tmpl w:val="E84A079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5DC5841"/>
    <w:multiLevelType w:val="hybridMultilevel"/>
    <w:tmpl w:val="1B085BD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7D74F31"/>
    <w:multiLevelType w:val="hybridMultilevel"/>
    <w:tmpl w:val="34D40F3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A5D0884"/>
    <w:multiLevelType w:val="hybridMultilevel"/>
    <w:tmpl w:val="3606FED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1F84CEC"/>
    <w:multiLevelType w:val="hybridMultilevel"/>
    <w:tmpl w:val="3D7ACC8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7AF0EAA"/>
    <w:multiLevelType w:val="hybridMultilevel"/>
    <w:tmpl w:val="DC60E72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6FB6E67"/>
    <w:multiLevelType w:val="hybridMultilevel"/>
    <w:tmpl w:val="C4384DF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DFC277F"/>
    <w:multiLevelType w:val="hybridMultilevel"/>
    <w:tmpl w:val="ACDACE1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F990790"/>
    <w:multiLevelType w:val="hybridMultilevel"/>
    <w:tmpl w:val="2D86E9A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86547414">
    <w:abstractNumId w:val="4"/>
  </w:num>
  <w:num w:numId="2" w16cid:durableId="53479813">
    <w:abstractNumId w:val="3"/>
  </w:num>
  <w:num w:numId="3" w16cid:durableId="1934127019">
    <w:abstractNumId w:val="5"/>
  </w:num>
  <w:num w:numId="4" w16cid:durableId="1439254095">
    <w:abstractNumId w:val="0"/>
  </w:num>
  <w:num w:numId="5" w16cid:durableId="424303531">
    <w:abstractNumId w:val="2"/>
  </w:num>
  <w:num w:numId="6" w16cid:durableId="1898003938">
    <w:abstractNumId w:val="7"/>
  </w:num>
  <w:num w:numId="7" w16cid:durableId="449011514">
    <w:abstractNumId w:val="8"/>
  </w:num>
  <w:num w:numId="8" w16cid:durableId="290131428">
    <w:abstractNumId w:val="6"/>
  </w:num>
  <w:num w:numId="9" w16cid:durableId="1516504554">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IUCN\OLA">
    <w15:presenceInfo w15:providerId="None" w15:userId="IUCN\OLA"/>
  </w15:person>
  <w15:person w15:author="Direct_Ejecutivo">
    <w15:presenceInfo w15:providerId="AD" w15:userId="S-1-5-21-2203441806-2913493513-956196362-131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1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58F0"/>
    <w:rsid w:val="00025462"/>
    <w:rsid w:val="0009093F"/>
    <w:rsid w:val="001406A7"/>
    <w:rsid w:val="001D0D62"/>
    <w:rsid w:val="0025586B"/>
    <w:rsid w:val="002B419E"/>
    <w:rsid w:val="003A0951"/>
    <w:rsid w:val="00411DC4"/>
    <w:rsid w:val="004658F0"/>
    <w:rsid w:val="00472828"/>
    <w:rsid w:val="00501E40"/>
    <w:rsid w:val="006957BF"/>
    <w:rsid w:val="006A4609"/>
    <w:rsid w:val="006C41C6"/>
    <w:rsid w:val="007464EC"/>
    <w:rsid w:val="007F40A7"/>
    <w:rsid w:val="008160C2"/>
    <w:rsid w:val="00843F9C"/>
    <w:rsid w:val="008A3D00"/>
    <w:rsid w:val="0094019F"/>
    <w:rsid w:val="00977D6E"/>
    <w:rsid w:val="00983831"/>
    <w:rsid w:val="00A0049D"/>
    <w:rsid w:val="00A80210"/>
    <w:rsid w:val="00A86DB0"/>
    <w:rsid w:val="00B430FD"/>
    <w:rsid w:val="00B85FA6"/>
    <w:rsid w:val="00BC2BFD"/>
    <w:rsid w:val="00C82459"/>
    <w:rsid w:val="00C91F49"/>
    <w:rsid w:val="00CA160B"/>
    <w:rsid w:val="00CB16E5"/>
    <w:rsid w:val="00D178B4"/>
    <w:rsid w:val="00D458E1"/>
    <w:rsid w:val="00D64500"/>
    <w:rsid w:val="00DD737D"/>
    <w:rsid w:val="00E22881"/>
    <w:rsid w:val="00E23688"/>
    <w:rsid w:val="00E9539D"/>
    <w:rsid w:val="00F3695E"/>
    <w:rsid w:val="00F70206"/>
    <w:rsid w:val="00F74A24"/>
    <w:rsid w:val="00F9508B"/>
  </w:rsids>
  <m:mathPr>
    <m:mathFont m:val="Cambria Math"/>
    <m:brkBin m:val="before"/>
    <m:brkBinSub m:val="--"/>
    <m:smallFrac m:val="0"/>
    <m:dispDef/>
    <m:lMargin m:val="0"/>
    <m:rMargin m:val="0"/>
    <m:defJc m:val="centerGroup"/>
    <m:wrapIndent m:val="1440"/>
    <m:intLim m:val="subSup"/>
    <m:naryLim m:val="undOvr"/>
  </m:mathPr>
  <w:themeFontLang w:val="en-GB"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0D7AD3"/>
  <w15:chartTrackingRefBased/>
  <w15:docId w15:val="{CCD6D875-F4C9-46CF-A53B-19D83918B4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658F0"/>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4658F0"/>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4658F0"/>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4658F0"/>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4658F0"/>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4658F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658F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658F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658F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658F0"/>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4658F0"/>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4658F0"/>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4658F0"/>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4658F0"/>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4658F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658F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658F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658F0"/>
    <w:rPr>
      <w:rFonts w:eastAsiaTheme="majorEastAsia" w:cstheme="majorBidi"/>
      <w:color w:val="272727" w:themeColor="text1" w:themeTint="D8"/>
    </w:rPr>
  </w:style>
  <w:style w:type="paragraph" w:styleId="Title">
    <w:name w:val="Title"/>
    <w:basedOn w:val="Normal"/>
    <w:next w:val="Normal"/>
    <w:link w:val="TitleChar"/>
    <w:uiPriority w:val="10"/>
    <w:qFormat/>
    <w:rsid w:val="004658F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658F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658F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658F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658F0"/>
    <w:pPr>
      <w:spacing w:before="160"/>
      <w:jc w:val="center"/>
    </w:pPr>
    <w:rPr>
      <w:i/>
      <w:iCs/>
      <w:color w:val="404040" w:themeColor="text1" w:themeTint="BF"/>
    </w:rPr>
  </w:style>
  <w:style w:type="character" w:customStyle="1" w:styleId="QuoteChar">
    <w:name w:val="Quote Char"/>
    <w:basedOn w:val="DefaultParagraphFont"/>
    <w:link w:val="Quote"/>
    <w:uiPriority w:val="29"/>
    <w:rsid w:val="004658F0"/>
    <w:rPr>
      <w:i/>
      <w:iCs/>
      <w:color w:val="404040" w:themeColor="text1" w:themeTint="BF"/>
    </w:rPr>
  </w:style>
  <w:style w:type="paragraph" w:styleId="ListParagraph">
    <w:name w:val="List Paragraph"/>
    <w:basedOn w:val="Normal"/>
    <w:uiPriority w:val="34"/>
    <w:qFormat/>
    <w:rsid w:val="004658F0"/>
    <w:pPr>
      <w:ind w:left="720"/>
      <w:contextualSpacing/>
    </w:pPr>
  </w:style>
  <w:style w:type="character" w:styleId="IntenseEmphasis">
    <w:name w:val="Intense Emphasis"/>
    <w:basedOn w:val="DefaultParagraphFont"/>
    <w:uiPriority w:val="21"/>
    <w:qFormat/>
    <w:rsid w:val="004658F0"/>
    <w:rPr>
      <w:i/>
      <w:iCs/>
      <w:color w:val="2E74B5" w:themeColor="accent1" w:themeShade="BF"/>
    </w:rPr>
  </w:style>
  <w:style w:type="paragraph" w:styleId="IntenseQuote">
    <w:name w:val="Intense Quote"/>
    <w:basedOn w:val="Normal"/>
    <w:next w:val="Normal"/>
    <w:link w:val="IntenseQuoteChar"/>
    <w:uiPriority w:val="30"/>
    <w:qFormat/>
    <w:rsid w:val="004658F0"/>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4658F0"/>
    <w:rPr>
      <w:i/>
      <w:iCs/>
      <w:color w:val="2E74B5" w:themeColor="accent1" w:themeShade="BF"/>
    </w:rPr>
  </w:style>
  <w:style w:type="character" w:styleId="IntenseReference">
    <w:name w:val="Intense Reference"/>
    <w:basedOn w:val="DefaultParagraphFont"/>
    <w:uiPriority w:val="32"/>
    <w:qFormat/>
    <w:rsid w:val="004658F0"/>
    <w:rPr>
      <w:b/>
      <w:bCs/>
      <w:smallCaps/>
      <w:color w:val="2E74B5" w:themeColor="accent1" w:themeShade="BF"/>
      <w:spacing w:val="5"/>
    </w:rPr>
  </w:style>
  <w:style w:type="character" w:styleId="CommentReference">
    <w:name w:val="annotation reference"/>
    <w:basedOn w:val="DefaultParagraphFont"/>
    <w:uiPriority w:val="99"/>
    <w:semiHidden/>
    <w:unhideWhenUsed/>
    <w:rsid w:val="006A4609"/>
    <w:rPr>
      <w:sz w:val="16"/>
      <w:szCs w:val="16"/>
    </w:rPr>
  </w:style>
  <w:style w:type="paragraph" w:styleId="CommentText">
    <w:name w:val="annotation text"/>
    <w:basedOn w:val="Normal"/>
    <w:link w:val="CommentTextChar"/>
    <w:uiPriority w:val="99"/>
    <w:unhideWhenUsed/>
    <w:rsid w:val="006A4609"/>
    <w:pPr>
      <w:spacing w:line="240" w:lineRule="auto"/>
    </w:pPr>
    <w:rPr>
      <w:sz w:val="20"/>
      <w:szCs w:val="20"/>
    </w:rPr>
  </w:style>
  <w:style w:type="character" w:customStyle="1" w:styleId="CommentTextChar">
    <w:name w:val="Comment Text Char"/>
    <w:basedOn w:val="DefaultParagraphFont"/>
    <w:link w:val="CommentText"/>
    <w:uiPriority w:val="99"/>
    <w:rsid w:val="006A4609"/>
    <w:rPr>
      <w:sz w:val="20"/>
      <w:szCs w:val="20"/>
    </w:rPr>
  </w:style>
  <w:style w:type="paragraph" w:styleId="CommentSubject">
    <w:name w:val="annotation subject"/>
    <w:basedOn w:val="CommentText"/>
    <w:next w:val="CommentText"/>
    <w:link w:val="CommentSubjectChar"/>
    <w:uiPriority w:val="99"/>
    <w:semiHidden/>
    <w:unhideWhenUsed/>
    <w:rsid w:val="006A4609"/>
    <w:rPr>
      <w:b/>
      <w:bCs/>
    </w:rPr>
  </w:style>
  <w:style w:type="character" w:customStyle="1" w:styleId="CommentSubjectChar">
    <w:name w:val="Comment Subject Char"/>
    <w:basedOn w:val="CommentTextChar"/>
    <w:link w:val="CommentSubject"/>
    <w:uiPriority w:val="99"/>
    <w:semiHidden/>
    <w:rsid w:val="006A4609"/>
    <w:rPr>
      <w:b/>
      <w:bCs/>
      <w:sz w:val="20"/>
      <w:szCs w:val="20"/>
    </w:rPr>
  </w:style>
  <w:style w:type="paragraph" w:styleId="Revision">
    <w:name w:val="Revision"/>
    <w:hidden/>
    <w:uiPriority w:val="99"/>
    <w:semiHidden/>
    <w:rsid w:val="00977D6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4089123">
      <w:bodyDiv w:val="1"/>
      <w:marLeft w:val="0"/>
      <w:marRight w:val="0"/>
      <w:marTop w:val="0"/>
      <w:marBottom w:val="0"/>
      <w:divBdr>
        <w:top w:val="none" w:sz="0" w:space="0" w:color="auto"/>
        <w:left w:val="none" w:sz="0" w:space="0" w:color="auto"/>
        <w:bottom w:val="none" w:sz="0" w:space="0" w:color="auto"/>
        <w:right w:val="none" w:sz="0" w:space="0" w:color="auto"/>
      </w:divBdr>
    </w:div>
    <w:div w:id="784692701">
      <w:bodyDiv w:val="1"/>
      <w:marLeft w:val="0"/>
      <w:marRight w:val="0"/>
      <w:marTop w:val="0"/>
      <w:marBottom w:val="0"/>
      <w:divBdr>
        <w:top w:val="none" w:sz="0" w:space="0" w:color="auto"/>
        <w:left w:val="none" w:sz="0" w:space="0" w:color="auto"/>
        <w:bottom w:val="none" w:sz="0" w:space="0" w:color="auto"/>
        <w:right w:val="none" w:sz="0" w:space="0" w:color="auto"/>
      </w:divBdr>
    </w:div>
    <w:div w:id="840852206">
      <w:bodyDiv w:val="1"/>
      <w:marLeft w:val="0"/>
      <w:marRight w:val="0"/>
      <w:marTop w:val="0"/>
      <w:marBottom w:val="0"/>
      <w:divBdr>
        <w:top w:val="none" w:sz="0" w:space="0" w:color="auto"/>
        <w:left w:val="none" w:sz="0" w:space="0" w:color="auto"/>
        <w:bottom w:val="none" w:sz="0" w:space="0" w:color="auto"/>
        <w:right w:val="none" w:sz="0" w:space="0" w:color="auto"/>
      </w:divBdr>
    </w:div>
    <w:div w:id="881214045">
      <w:bodyDiv w:val="1"/>
      <w:marLeft w:val="0"/>
      <w:marRight w:val="0"/>
      <w:marTop w:val="0"/>
      <w:marBottom w:val="0"/>
      <w:divBdr>
        <w:top w:val="none" w:sz="0" w:space="0" w:color="auto"/>
        <w:left w:val="none" w:sz="0" w:space="0" w:color="auto"/>
        <w:bottom w:val="none" w:sz="0" w:space="0" w:color="auto"/>
        <w:right w:val="none" w:sz="0" w:space="0" w:color="auto"/>
      </w:divBdr>
    </w:div>
    <w:div w:id="935212217">
      <w:bodyDiv w:val="1"/>
      <w:marLeft w:val="0"/>
      <w:marRight w:val="0"/>
      <w:marTop w:val="0"/>
      <w:marBottom w:val="0"/>
      <w:divBdr>
        <w:top w:val="none" w:sz="0" w:space="0" w:color="auto"/>
        <w:left w:val="none" w:sz="0" w:space="0" w:color="auto"/>
        <w:bottom w:val="none" w:sz="0" w:space="0" w:color="auto"/>
        <w:right w:val="none" w:sz="0" w:space="0" w:color="auto"/>
      </w:divBdr>
    </w:div>
    <w:div w:id="1048068621">
      <w:bodyDiv w:val="1"/>
      <w:marLeft w:val="0"/>
      <w:marRight w:val="0"/>
      <w:marTop w:val="0"/>
      <w:marBottom w:val="0"/>
      <w:divBdr>
        <w:top w:val="none" w:sz="0" w:space="0" w:color="auto"/>
        <w:left w:val="none" w:sz="0" w:space="0" w:color="auto"/>
        <w:bottom w:val="none" w:sz="0" w:space="0" w:color="auto"/>
        <w:right w:val="none" w:sz="0" w:space="0" w:color="auto"/>
      </w:divBdr>
    </w:div>
    <w:div w:id="1066800734">
      <w:bodyDiv w:val="1"/>
      <w:marLeft w:val="0"/>
      <w:marRight w:val="0"/>
      <w:marTop w:val="0"/>
      <w:marBottom w:val="0"/>
      <w:divBdr>
        <w:top w:val="none" w:sz="0" w:space="0" w:color="auto"/>
        <w:left w:val="none" w:sz="0" w:space="0" w:color="auto"/>
        <w:bottom w:val="none" w:sz="0" w:space="0" w:color="auto"/>
        <w:right w:val="none" w:sz="0" w:space="0" w:color="auto"/>
      </w:divBdr>
    </w:div>
    <w:div w:id="1159923427">
      <w:bodyDiv w:val="1"/>
      <w:marLeft w:val="0"/>
      <w:marRight w:val="0"/>
      <w:marTop w:val="0"/>
      <w:marBottom w:val="0"/>
      <w:divBdr>
        <w:top w:val="none" w:sz="0" w:space="0" w:color="auto"/>
        <w:left w:val="none" w:sz="0" w:space="0" w:color="auto"/>
        <w:bottom w:val="none" w:sz="0" w:space="0" w:color="auto"/>
        <w:right w:val="none" w:sz="0" w:space="0" w:color="auto"/>
      </w:divBdr>
    </w:div>
    <w:div w:id="1520391575">
      <w:bodyDiv w:val="1"/>
      <w:marLeft w:val="0"/>
      <w:marRight w:val="0"/>
      <w:marTop w:val="0"/>
      <w:marBottom w:val="0"/>
      <w:divBdr>
        <w:top w:val="none" w:sz="0" w:space="0" w:color="auto"/>
        <w:left w:val="none" w:sz="0" w:space="0" w:color="auto"/>
        <w:bottom w:val="none" w:sz="0" w:space="0" w:color="auto"/>
        <w:right w:val="none" w:sz="0" w:space="0" w:color="auto"/>
      </w:divBdr>
    </w:div>
    <w:div w:id="2027049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theme" Target="theme/theme1.xml"/><Relationship Id="rId5" Type="http://schemas.openxmlformats.org/officeDocument/2006/relationships/numbering" Target="numbering.xml"/><Relationship Id="rId10" Type="http://schemas.microsoft.com/office/2011/relationships/people" Target="people.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4F527DC9-A6C5-4213-8A04-D188813A2ABB}">
  <ds:schemaRefs>
    <ds:schemaRef ds:uri="http://schemas.microsoft.com/sharepoint/v3/contenttype/forms"/>
  </ds:schemaRefs>
</ds:datastoreItem>
</file>

<file path=customXml/itemProps2.xml><?xml version="1.0" encoding="utf-8"?>
<ds:datastoreItem xmlns:ds="http://schemas.openxmlformats.org/officeDocument/2006/customXml" ds:itemID="{EEB7BDD6-E330-469B-A47A-3CF8DE28B3C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FFFDA1E-9B15-4EA5-9C38-813DC9909987}">
  <ds:schemaRefs>
    <ds:schemaRef ds:uri="http://schemas.openxmlformats.org/officeDocument/2006/bibliography"/>
  </ds:schemaRefs>
</ds:datastoreItem>
</file>

<file path=customXml/itemProps4.xml><?xml version="1.0" encoding="utf-8"?>
<ds:datastoreItem xmlns:ds="http://schemas.openxmlformats.org/officeDocument/2006/customXml" ds:itemID="{19DF3E6A-EA5B-4CE5-83C6-C8EBEA041955}">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505</Words>
  <Characters>2881</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IUCN</Company>
  <LinksUpToDate>false</LinksUpToDate>
  <CharactersWithSpaces>3380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MURITH Deborah</dc:creator>
  <cp:keywords/>
  <dc:description/>
  <cp:lastModifiedBy>ANNAYEV Tavus</cp:lastModifiedBy>
  <cp:revision>3</cp:revision>
  <dcterms:created xsi:type="dcterms:W3CDTF">2025-09-24T08:32:00Z</dcterms:created>
  <dcterms:modified xsi:type="dcterms:W3CDTF">2025-09-30T07:50:00Z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